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E04" w:rsidRPr="00135E04" w:rsidRDefault="00135E04" w:rsidP="00135E0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135E04">
        <w:rPr>
          <w:rFonts w:ascii="Times New Roman" w:eastAsia="Times New Roman" w:hAnsi="Times New Roman" w:cs="Times New Roman"/>
          <w:b/>
          <w:bCs/>
          <w:kern w:val="36"/>
          <w:sz w:val="48"/>
          <w:szCs w:val="48"/>
        </w:rPr>
        <w:t xml:space="preserve">Категории электроприемников и обеспечение надежности электроснабжения </w:t>
      </w:r>
      <w:r>
        <w:rPr>
          <w:rFonts w:ascii="Times New Roman" w:eastAsia="Times New Roman" w:hAnsi="Times New Roman" w:cs="Times New Roman"/>
          <w:b/>
          <w:bCs/>
          <w:kern w:val="36"/>
          <w:sz w:val="48"/>
          <w:szCs w:val="48"/>
        </w:rPr>
        <w:t>(</w:t>
      </w:r>
      <w:r w:rsidRPr="00135E04">
        <w:rPr>
          <w:rFonts w:ascii="Times New Roman" w:eastAsia="Times New Roman" w:hAnsi="Times New Roman" w:cs="Times New Roman"/>
          <w:b/>
          <w:bCs/>
          <w:kern w:val="36"/>
          <w:sz w:val="48"/>
          <w:szCs w:val="48"/>
        </w:rPr>
        <w:t>Правил</w:t>
      </w:r>
      <w:r>
        <w:rPr>
          <w:rFonts w:ascii="Times New Roman" w:eastAsia="Times New Roman" w:hAnsi="Times New Roman" w:cs="Times New Roman"/>
          <w:b/>
          <w:bCs/>
          <w:kern w:val="36"/>
          <w:sz w:val="48"/>
          <w:szCs w:val="48"/>
        </w:rPr>
        <w:t>а Устройства Электроустановок</w:t>
      </w:r>
      <w:r w:rsidRPr="00135E04">
        <w:rPr>
          <w:rFonts w:ascii="Times New Roman" w:eastAsia="Times New Roman" w:hAnsi="Times New Roman" w:cs="Times New Roman"/>
          <w:b/>
          <w:bCs/>
          <w:kern w:val="36"/>
          <w:sz w:val="48"/>
          <w:szCs w:val="48"/>
        </w:rPr>
        <w:t xml:space="preserve"> (ПУЭ)</w:t>
      </w:r>
      <w:proofErr w:type="gramStart"/>
      <w:r w:rsidRPr="00135E04">
        <w:rPr>
          <w:rFonts w:ascii="Times New Roman" w:eastAsia="Times New Roman" w:hAnsi="Times New Roman" w:cs="Times New Roman"/>
          <w:b/>
          <w:bCs/>
          <w:kern w:val="36"/>
          <w:sz w:val="48"/>
          <w:szCs w:val="48"/>
        </w:rPr>
        <w:t xml:space="preserve"> </w:t>
      </w:r>
      <w:r>
        <w:rPr>
          <w:rFonts w:ascii="Times New Roman" w:eastAsia="Times New Roman" w:hAnsi="Times New Roman" w:cs="Times New Roman"/>
          <w:b/>
          <w:bCs/>
          <w:kern w:val="36"/>
          <w:sz w:val="48"/>
          <w:szCs w:val="48"/>
        </w:rPr>
        <w:t>)</w:t>
      </w:r>
      <w:proofErr w:type="gramEnd"/>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 </w:t>
      </w:r>
      <w:bookmarkStart w:id="0" w:name="clause-1.2.17"/>
      <w:bookmarkEnd w:id="0"/>
      <w:r w:rsidRPr="00135E04">
        <w:rPr>
          <w:rFonts w:ascii="Times New Roman" w:eastAsia="Times New Roman" w:hAnsi="Times New Roman" w:cs="Times New Roman"/>
          <w:sz w:val="24"/>
          <w:szCs w:val="24"/>
        </w:rPr>
        <w:t>1.2.17. Категории электроприемников по надежности электроснабжения определяются в процессе проектирования системы электроснабжения на основании нормативной документации, а также технологической части проекта.</w:t>
      </w:r>
    </w:p>
    <w:p w:rsidR="00135E04" w:rsidRPr="00135E04" w:rsidRDefault="00135E04" w:rsidP="00135E04">
      <w:pPr>
        <w:spacing w:after="0" w:line="240" w:lineRule="auto"/>
        <w:rPr>
          <w:rFonts w:ascii="Times New Roman" w:eastAsia="Times New Roman" w:hAnsi="Times New Roman" w:cs="Times New Roman"/>
          <w:sz w:val="24"/>
          <w:szCs w:val="24"/>
        </w:rPr>
      </w:pPr>
      <w:bookmarkStart w:id="1" w:name="clause-1.2.18"/>
      <w:bookmarkEnd w:id="1"/>
      <w:r w:rsidRPr="00135E04">
        <w:rPr>
          <w:rFonts w:ascii="Times New Roman" w:eastAsia="Times New Roman" w:hAnsi="Times New Roman" w:cs="Times New Roman"/>
          <w:sz w:val="24"/>
          <w:szCs w:val="24"/>
        </w:rPr>
        <w:t>1.2.18. В отношении обеспечения надежности электроснабжения электроприемники разделяются на следующие три категории.</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Электроприемники первой категории - электроприемники, перерыв электроснабжения которых может повлечь за собой опасность для жизни людей, угрозу для безопасности государства, значительный материальный ущерб, расстройство сложного технологического процесса, нарушение функционирования особо важных элементов коммунального хозяйства, объектов связи и телевидения.</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Из состава электроприемников первой категории выделяется особая группа электроприемников, бесперебойная работа которых необходима для безаварийного останова производства с целью предотвращения угрозы жизни людей, взрывов и пожаров.</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 xml:space="preserve">Электроприемники второй категории - электроприемники, перерыв электроснабжения которых приводит к массовому </w:t>
      </w:r>
      <w:proofErr w:type="spellStart"/>
      <w:r w:rsidRPr="00135E04">
        <w:rPr>
          <w:rFonts w:ascii="Times New Roman" w:eastAsia="Times New Roman" w:hAnsi="Times New Roman" w:cs="Times New Roman"/>
          <w:sz w:val="24"/>
          <w:szCs w:val="24"/>
        </w:rPr>
        <w:t>недоотпуску</w:t>
      </w:r>
      <w:proofErr w:type="spellEnd"/>
      <w:r w:rsidRPr="00135E04">
        <w:rPr>
          <w:rFonts w:ascii="Times New Roman" w:eastAsia="Times New Roman" w:hAnsi="Times New Roman" w:cs="Times New Roman"/>
          <w:sz w:val="24"/>
          <w:szCs w:val="24"/>
        </w:rPr>
        <w:t xml:space="preserve">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Электроприемники третьей категории - все остальные электроприемники, не подпадающие под определения первой и второй категорий.</w:t>
      </w:r>
    </w:p>
    <w:p w:rsidR="00135E04" w:rsidRPr="00135E04" w:rsidRDefault="00135E04" w:rsidP="00135E04">
      <w:pPr>
        <w:spacing w:after="0" w:line="240" w:lineRule="auto"/>
        <w:rPr>
          <w:rFonts w:ascii="Times New Roman" w:eastAsia="Times New Roman" w:hAnsi="Times New Roman" w:cs="Times New Roman"/>
          <w:sz w:val="24"/>
          <w:szCs w:val="24"/>
        </w:rPr>
      </w:pPr>
      <w:bookmarkStart w:id="2" w:name="clause-1.2.19"/>
      <w:bookmarkEnd w:id="2"/>
      <w:r w:rsidRPr="00135E04">
        <w:rPr>
          <w:rFonts w:ascii="Times New Roman" w:eastAsia="Times New Roman" w:hAnsi="Times New Roman" w:cs="Times New Roman"/>
          <w:sz w:val="24"/>
          <w:szCs w:val="24"/>
        </w:rPr>
        <w:t>1.2.19. Электроприемники первой категории в нормальных режимах должны обеспечиваться электроэнергией от двух независимых взаимно резервирующих источников питания, и перерыв их электроснабжения при нарушении электроснабжения от одного из источников питания может быть допущен лишь на время автоматического восстановления питания.</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Для электроснабжения особой группы электроприемников первой категории должно предусматриваться дополнительное питание от третьего независимого взаимно резервирующего источника питания.</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В качестве третьего независимого источника питания для особой группы электроприемников и в качестве второго независимого источника питания для остальных электроприемников первой категории могут быть использованы местные электростанции, электростанции энергосистем (в частности, шины генераторного напряжения), предназначенные для этих целей агрегаты бесперебойного питания, аккумуляторные батареи и т. п.</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Если резервированием электроснабжения нельзя обеспечить непрерывность технологического процесса или если резервирование электроснабжения экономически нецелесообразно, должно быть осуществлено технологическое резервирование, например, путем установки взаимно резервирующих технологических агрегатов, специальных устройств безаварийного останова технологического процесса, действующих при нарушении электроснабжения.</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t>Электроснабжение электроприемников первой категории с особо сложным непрерывным технологическим процессом, требующим длительного времени на восстановление нормального режима, при наличии технико-экономических обоснований рекомендуется осуществлять от двух независимых взаимно резервирующих источников питания, к которым предъявляются дополнительные требования, определяемые особенностями технологического процесса.</w:t>
      </w:r>
    </w:p>
    <w:p w:rsidR="00135E04" w:rsidRPr="00135E04" w:rsidRDefault="00135E04" w:rsidP="00135E04">
      <w:pPr>
        <w:spacing w:after="0" w:line="240" w:lineRule="auto"/>
        <w:rPr>
          <w:rFonts w:ascii="Times New Roman" w:eastAsia="Times New Roman" w:hAnsi="Times New Roman" w:cs="Times New Roman"/>
          <w:sz w:val="24"/>
          <w:szCs w:val="24"/>
        </w:rPr>
      </w:pPr>
      <w:bookmarkStart w:id="3" w:name="clause-1.2.20"/>
      <w:bookmarkEnd w:id="3"/>
      <w:r w:rsidRPr="00135E04">
        <w:rPr>
          <w:rFonts w:ascii="Times New Roman" w:eastAsia="Times New Roman" w:hAnsi="Times New Roman" w:cs="Times New Roman"/>
          <w:sz w:val="24"/>
          <w:szCs w:val="24"/>
        </w:rPr>
        <w:t>1.2.20. Электроприемники второй категории в нормальных режимах должны обеспечиваться электроэнергией от двух независимых взаимно резервирующих источников питания.</w:t>
      </w:r>
    </w:p>
    <w:p w:rsidR="00135E04" w:rsidRPr="00135E04" w:rsidRDefault="00135E04" w:rsidP="00135E04">
      <w:pPr>
        <w:spacing w:after="0" w:line="240" w:lineRule="auto"/>
        <w:rPr>
          <w:rFonts w:ascii="Times New Roman" w:eastAsia="Times New Roman" w:hAnsi="Times New Roman" w:cs="Times New Roman"/>
          <w:sz w:val="24"/>
          <w:szCs w:val="24"/>
        </w:rPr>
      </w:pPr>
      <w:r w:rsidRPr="00135E04">
        <w:rPr>
          <w:rFonts w:ascii="Times New Roman" w:eastAsia="Times New Roman" w:hAnsi="Times New Roman" w:cs="Times New Roman"/>
          <w:sz w:val="24"/>
          <w:szCs w:val="24"/>
        </w:rPr>
        <w:lastRenderedPageBreak/>
        <w:t>Для электроприемников второй категории при нарушении электроснабжения от одного из источников питания допустимы перерывы электроснабжения на время, необходимое для включения резервного питания действиями дежурного персонала или выездной оперативной бригады.</w:t>
      </w:r>
    </w:p>
    <w:p w:rsidR="00135E04" w:rsidRPr="00135E04" w:rsidRDefault="00135E04" w:rsidP="00135E04">
      <w:pPr>
        <w:spacing w:after="0" w:line="240" w:lineRule="auto"/>
        <w:rPr>
          <w:rFonts w:ascii="Times New Roman" w:eastAsia="Times New Roman" w:hAnsi="Times New Roman" w:cs="Times New Roman"/>
          <w:sz w:val="24"/>
          <w:szCs w:val="24"/>
        </w:rPr>
      </w:pPr>
      <w:bookmarkStart w:id="4" w:name="clause-1.2.21"/>
      <w:bookmarkEnd w:id="4"/>
      <w:r w:rsidRPr="00135E04">
        <w:rPr>
          <w:rFonts w:ascii="Times New Roman" w:eastAsia="Times New Roman" w:hAnsi="Times New Roman" w:cs="Times New Roman"/>
          <w:sz w:val="24"/>
          <w:szCs w:val="24"/>
        </w:rPr>
        <w:t>1.2.21. Для электроприемников третьей категории электроснабжение может выполняться от одного источника питания при условии, что перерывы электроснабжения, необходимые для ремонта или замены поврежденного элемента системы электроснабжения, не превышают 1 суток.</w:t>
      </w:r>
    </w:p>
    <w:p w:rsidR="00F805F4" w:rsidRDefault="00F805F4"/>
    <w:sectPr w:rsidR="00F805F4" w:rsidSect="00135E04">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135E04"/>
    <w:rsid w:val="00135E04"/>
    <w:rsid w:val="00F805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135E0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35E04"/>
    <w:rPr>
      <w:rFonts w:ascii="Times New Roman" w:eastAsia="Times New Roman" w:hAnsi="Times New Roman" w:cs="Times New Roman"/>
      <w:b/>
      <w:bCs/>
      <w:kern w:val="36"/>
      <w:sz w:val="48"/>
      <w:szCs w:val="48"/>
    </w:rPr>
  </w:style>
  <w:style w:type="character" w:customStyle="1" w:styleId="id">
    <w:name w:val="id"/>
    <w:basedOn w:val="a0"/>
    <w:rsid w:val="00135E04"/>
  </w:style>
</w:styles>
</file>

<file path=word/webSettings.xml><?xml version="1.0" encoding="utf-8"?>
<w:webSettings xmlns:r="http://schemas.openxmlformats.org/officeDocument/2006/relationships" xmlns:w="http://schemas.openxmlformats.org/wordprocessingml/2006/main">
  <w:divs>
    <w:div w:id="1142387500">
      <w:bodyDiv w:val="1"/>
      <w:marLeft w:val="0"/>
      <w:marRight w:val="0"/>
      <w:marTop w:val="0"/>
      <w:marBottom w:val="0"/>
      <w:divBdr>
        <w:top w:val="none" w:sz="0" w:space="0" w:color="auto"/>
        <w:left w:val="none" w:sz="0" w:space="0" w:color="auto"/>
        <w:bottom w:val="none" w:sz="0" w:space="0" w:color="auto"/>
        <w:right w:val="none" w:sz="0" w:space="0" w:color="auto"/>
      </w:divBdr>
      <w:divsChild>
        <w:div w:id="571938233">
          <w:marLeft w:val="0"/>
          <w:marRight w:val="0"/>
          <w:marTop w:val="0"/>
          <w:marBottom w:val="0"/>
          <w:divBdr>
            <w:top w:val="none" w:sz="0" w:space="0" w:color="auto"/>
            <w:left w:val="none" w:sz="0" w:space="0" w:color="auto"/>
            <w:bottom w:val="none" w:sz="0" w:space="0" w:color="auto"/>
            <w:right w:val="none" w:sz="0" w:space="0" w:color="auto"/>
          </w:divBdr>
          <w:divsChild>
            <w:div w:id="542326459">
              <w:marLeft w:val="0"/>
              <w:marRight w:val="0"/>
              <w:marTop w:val="0"/>
              <w:marBottom w:val="0"/>
              <w:divBdr>
                <w:top w:val="none" w:sz="0" w:space="0" w:color="auto"/>
                <w:left w:val="none" w:sz="0" w:space="0" w:color="auto"/>
                <w:bottom w:val="none" w:sz="0" w:space="0" w:color="auto"/>
                <w:right w:val="none" w:sz="0" w:space="0" w:color="auto"/>
              </w:divBdr>
            </w:div>
          </w:divsChild>
        </w:div>
        <w:div w:id="82532680">
          <w:marLeft w:val="0"/>
          <w:marRight w:val="0"/>
          <w:marTop w:val="0"/>
          <w:marBottom w:val="0"/>
          <w:divBdr>
            <w:top w:val="none" w:sz="0" w:space="0" w:color="auto"/>
            <w:left w:val="none" w:sz="0" w:space="0" w:color="auto"/>
            <w:bottom w:val="none" w:sz="0" w:space="0" w:color="auto"/>
            <w:right w:val="none" w:sz="0" w:space="0" w:color="auto"/>
          </w:divBdr>
          <w:divsChild>
            <w:div w:id="1935816174">
              <w:marLeft w:val="0"/>
              <w:marRight w:val="0"/>
              <w:marTop w:val="0"/>
              <w:marBottom w:val="0"/>
              <w:divBdr>
                <w:top w:val="none" w:sz="0" w:space="0" w:color="auto"/>
                <w:left w:val="none" w:sz="0" w:space="0" w:color="auto"/>
                <w:bottom w:val="none" w:sz="0" w:space="0" w:color="auto"/>
                <w:right w:val="none" w:sz="0" w:space="0" w:color="auto"/>
              </w:divBdr>
            </w:div>
          </w:divsChild>
        </w:div>
        <w:div w:id="1551376436">
          <w:marLeft w:val="0"/>
          <w:marRight w:val="0"/>
          <w:marTop w:val="0"/>
          <w:marBottom w:val="0"/>
          <w:divBdr>
            <w:top w:val="none" w:sz="0" w:space="0" w:color="auto"/>
            <w:left w:val="none" w:sz="0" w:space="0" w:color="auto"/>
            <w:bottom w:val="none" w:sz="0" w:space="0" w:color="auto"/>
            <w:right w:val="none" w:sz="0" w:space="0" w:color="auto"/>
          </w:divBdr>
          <w:divsChild>
            <w:div w:id="957493246">
              <w:marLeft w:val="0"/>
              <w:marRight w:val="0"/>
              <w:marTop w:val="0"/>
              <w:marBottom w:val="0"/>
              <w:divBdr>
                <w:top w:val="none" w:sz="0" w:space="0" w:color="auto"/>
                <w:left w:val="none" w:sz="0" w:space="0" w:color="auto"/>
                <w:bottom w:val="none" w:sz="0" w:space="0" w:color="auto"/>
                <w:right w:val="none" w:sz="0" w:space="0" w:color="auto"/>
              </w:divBdr>
            </w:div>
            <w:div w:id="778447816">
              <w:marLeft w:val="0"/>
              <w:marRight w:val="0"/>
              <w:marTop w:val="0"/>
              <w:marBottom w:val="0"/>
              <w:divBdr>
                <w:top w:val="none" w:sz="0" w:space="0" w:color="auto"/>
                <w:left w:val="none" w:sz="0" w:space="0" w:color="auto"/>
                <w:bottom w:val="none" w:sz="0" w:space="0" w:color="auto"/>
                <w:right w:val="none" w:sz="0" w:space="0" w:color="auto"/>
              </w:divBdr>
            </w:div>
            <w:div w:id="979697714">
              <w:marLeft w:val="0"/>
              <w:marRight w:val="0"/>
              <w:marTop w:val="0"/>
              <w:marBottom w:val="0"/>
              <w:divBdr>
                <w:top w:val="none" w:sz="0" w:space="0" w:color="auto"/>
                <w:left w:val="none" w:sz="0" w:space="0" w:color="auto"/>
                <w:bottom w:val="none" w:sz="0" w:space="0" w:color="auto"/>
                <w:right w:val="none" w:sz="0" w:space="0" w:color="auto"/>
              </w:divBdr>
            </w:div>
            <w:div w:id="374233009">
              <w:marLeft w:val="0"/>
              <w:marRight w:val="0"/>
              <w:marTop w:val="0"/>
              <w:marBottom w:val="0"/>
              <w:divBdr>
                <w:top w:val="none" w:sz="0" w:space="0" w:color="auto"/>
                <w:left w:val="none" w:sz="0" w:space="0" w:color="auto"/>
                <w:bottom w:val="none" w:sz="0" w:space="0" w:color="auto"/>
                <w:right w:val="none" w:sz="0" w:space="0" w:color="auto"/>
              </w:divBdr>
            </w:div>
            <w:div w:id="906842487">
              <w:marLeft w:val="0"/>
              <w:marRight w:val="0"/>
              <w:marTop w:val="0"/>
              <w:marBottom w:val="0"/>
              <w:divBdr>
                <w:top w:val="none" w:sz="0" w:space="0" w:color="auto"/>
                <w:left w:val="none" w:sz="0" w:space="0" w:color="auto"/>
                <w:bottom w:val="none" w:sz="0" w:space="0" w:color="auto"/>
                <w:right w:val="none" w:sz="0" w:space="0" w:color="auto"/>
              </w:divBdr>
            </w:div>
          </w:divsChild>
        </w:div>
        <w:div w:id="1060208346">
          <w:marLeft w:val="0"/>
          <w:marRight w:val="0"/>
          <w:marTop w:val="0"/>
          <w:marBottom w:val="0"/>
          <w:divBdr>
            <w:top w:val="none" w:sz="0" w:space="0" w:color="auto"/>
            <w:left w:val="none" w:sz="0" w:space="0" w:color="auto"/>
            <w:bottom w:val="none" w:sz="0" w:space="0" w:color="auto"/>
            <w:right w:val="none" w:sz="0" w:space="0" w:color="auto"/>
          </w:divBdr>
          <w:divsChild>
            <w:div w:id="205875660">
              <w:marLeft w:val="0"/>
              <w:marRight w:val="0"/>
              <w:marTop w:val="0"/>
              <w:marBottom w:val="0"/>
              <w:divBdr>
                <w:top w:val="none" w:sz="0" w:space="0" w:color="auto"/>
                <w:left w:val="none" w:sz="0" w:space="0" w:color="auto"/>
                <w:bottom w:val="none" w:sz="0" w:space="0" w:color="auto"/>
                <w:right w:val="none" w:sz="0" w:space="0" w:color="auto"/>
              </w:divBdr>
            </w:div>
            <w:div w:id="1301229252">
              <w:marLeft w:val="0"/>
              <w:marRight w:val="0"/>
              <w:marTop w:val="0"/>
              <w:marBottom w:val="0"/>
              <w:divBdr>
                <w:top w:val="none" w:sz="0" w:space="0" w:color="auto"/>
                <w:left w:val="none" w:sz="0" w:space="0" w:color="auto"/>
                <w:bottom w:val="none" w:sz="0" w:space="0" w:color="auto"/>
                <w:right w:val="none" w:sz="0" w:space="0" w:color="auto"/>
              </w:divBdr>
            </w:div>
            <w:div w:id="935866367">
              <w:marLeft w:val="0"/>
              <w:marRight w:val="0"/>
              <w:marTop w:val="0"/>
              <w:marBottom w:val="0"/>
              <w:divBdr>
                <w:top w:val="none" w:sz="0" w:space="0" w:color="auto"/>
                <w:left w:val="none" w:sz="0" w:space="0" w:color="auto"/>
                <w:bottom w:val="none" w:sz="0" w:space="0" w:color="auto"/>
                <w:right w:val="none" w:sz="0" w:space="0" w:color="auto"/>
              </w:divBdr>
            </w:div>
            <w:div w:id="1848251908">
              <w:marLeft w:val="0"/>
              <w:marRight w:val="0"/>
              <w:marTop w:val="0"/>
              <w:marBottom w:val="0"/>
              <w:divBdr>
                <w:top w:val="none" w:sz="0" w:space="0" w:color="auto"/>
                <w:left w:val="none" w:sz="0" w:space="0" w:color="auto"/>
                <w:bottom w:val="none" w:sz="0" w:space="0" w:color="auto"/>
                <w:right w:val="none" w:sz="0" w:space="0" w:color="auto"/>
              </w:divBdr>
            </w:div>
            <w:div w:id="607203873">
              <w:marLeft w:val="0"/>
              <w:marRight w:val="0"/>
              <w:marTop w:val="0"/>
              <w:marBottom w:val="0"/>
              <w:divBdr>
                <w:top w:val="none" w:sz="0" w:space="0" w:color="auto"/>
                <w:left w:val="none" w:sz="0" w:space="0" w:color="auto"/>
                <w:bottom w:val="none" w:sz="0" w:space="0" w:color="auto"/>
                <w:right w:val="none" w:sz="0" w:space="0" w:color="auto"/>
              </w:divBdr>
            </w:div>
          </w:divsChild>
        </w:div>
        <w:div w:id="1356425157">
          <w:marLeft w:val="0"/>
          <w:marRight w:val="0"/>
          <w:marTop w:val="0"/>
          <w:marBottom w:val="0"/>
          <w:divBdr>
            <w:top w:val="none" w:sz="0" w:space="0" w:color="auto"/>
            <w:left w:val="none" w:sz="0" w:space="0" w:color="auto"/>
            <w:bottom w:val="none" w:sz="0" w:space="0" w:color="auto"/>
            <w:right w:val="none" w:sz="0" w:space="0" w:color="auto"/>
          </w:divBdr>
          <w:divsChild>
            <w:div w:id="762726203">
              <w:marLeft w:val="0"/>
              <w:marRight w:val="0"/>
              <w:marTop w:val="0"/>
              <w:marBottom w:val="0"/>
              <w:divBdr>
                <w:top w:val="none" w:sz="0" w:space="0" w:color="auto"/>
                <w:left w:val="none" w:sz="0" w:space="0" w:color="auto"/>
                <w:bottom w:val="none" w:sz="0" w:space="0" w:color="auto"/>
                <w:right w:val="none" w:sz="0" w:space="0" w:color="auto"/>
              </w:divBdr>
            </w:div>
            <w:div w:id="929385790">
              <w:marLeft w:val="0"/>
              <w:marRight w:val="0"/>
              <w:marTop w:val="0"/>
              <w:marBottom w:val="0"/>
              <w:divBdr>
                <w:top w:val="none" w:sz="0" w:space="0" w:color="auto"/>
                <w:left w:val="none" w:sz="0" w:space="0" w:color="auto"/>
                <w:bottom w:val="none" w:sz="0" w:space="0" w:color="auto"/>
                <w:right w:val="none" w:sz="0" w:space="0" w:color="auto"/>
              </w:divBdr>
            </w:div>
          </w:divsChild>
        </w:div>
        <w:div w:id="1009214189">
          <w:marLeft w:val="0"/>
          <w:marRight w:val="0"/>
          <w:marTop w:val="0"/>
          <w:marBottom w:val="0"/>
          <w:divBdr>
            <w:top w:val="none" w:sz="0" w:space="0" w:color="auto"/>
            <w:left w:val="none" w:sz="0" w:space="0" w:color="auto"/>
            <w:bottom w:val="none" w:sz="0" w:space="0" w:color="auto"/>
            <w:right w:val="none" w:sz="0" w:space="0" w:color="auto"/>
          </w:divBdr>
          <w:divsChild>
            <w:div w:id="27278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579</Words>
  <Characters>3301</Characters>
  <Application>Microsoft Office Word</Application>
  <DocSecurity>0</DocSecurity>
  <Lines>27</Lines>
  <Paragraphs>7</Paragraphs>
  <ScaleCrop>false</ScaleCrop>
  <Company>Microsoft</Company>
  <LinksUpToDate>false</LinksUpToDate>
  <CharactersWithSpaces>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2016-11-11T04:18:00Z</dcterms:created>
  <dcterms:modified xsi:type="dcterms:W3CDTF">2016-11-11T04:20:00Z</dcterms:modified>
</cp:coreProperties>
</file>