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53" w:rsidRDefault="004C4B5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B53" w:rsidRDefault="004C4B53">
      <w:pPr>
        <w:pStyle w:val="ConsPlusNormal"/>
        <w:jc w:val="both"/>
        <w:outlineLvl w:val="0"/>
      </w:pPr>
    </w:p>
    <w:p w:rsidR="004C4B53" w:rsidRDefault="004C4B53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4C4B53" w:rsidRDefault="004C4B53">
      <w:pPr>
        <w:pStyle w:val="ConsPlusTitle"/>
        <w:jc w:val="center"/>
      </w:pPr>
      <w:r>
        <w:t>ХАНТЫ-МАНСИЙСКОГО АВТОНОМНОГО ОКРУГА - ЮГРЫ,</w:t>
      </w:r>
    </w:p>
    <w:p w:rsidR="004C4B53" w:rsidRDefault="004C4B53">
      <w:pPr>
        <w:pStyle w:val="ConsPlusTitle"/>
        <w:jc w:val="center"/>
      </w:pPr>
      <w:r>
        <w:t>ЯМАЛО-НЕНЕЦКОГО АВТОНОМНОГО ОКРУГА</w:t>
      </w:r>
    </w:p>
    <w:p w:rsidR="004C4B53" w:rsidRDefault="004C4B53">
      <w:pPr>
        <w:pStyle w:val="ConsPlusTitle"/>
        <w:jc w:val="center"/>
      </w:pPr>
    </w:p>
    <w:p w:rsidR="004C4B53" w:rsidRDefault="004C4B53">
      <w:pPr>
        <w:pStyle w:val="ConsPlusTitle"/>
        <w:jc w:val="center"/>
      </w:pPr>
      <w:r>
        <w:t>РАСПОРЯЖЕНИЕ</w:t>
      </w:r>
    </w:p>
    <w:p w:rsidR="004C4B53" w:rsidRDefault="004C4B53">
      <w:pPr>
        <w:pStyle w:val="ConsPlusTitle"/>
        <w:jc w:val="center"/>
      </w:pPr>
      <w:r>
        <w:t>от 15 декабря 2015 г. N 110-тп/72</w:t>
      </w:r>
    </w:p>
    <w:p w:rsidR="004C4B53" w:rsidRDefault="004C4B53">
      <w:pPr>
        <w:pStyle w:val="ConsPlusTitle"/>
        <w:jc w:val="center"/>
      </w:pPr>
    </w:p>
    <w:p w:rsidR="004C4B53" w:rsidRDefault="004C4B53">
      <w:pPr>
        <w:pStyle w:val="ConsPlusTitle"/>
        <w:jc w:val="center"/>
      </w:pPr>
      <w:r>
        <w:t>ОБ УСТАНОВЛЕНИИ СТАНДАРТИЗИРОВАННЫХ ТАРИФНЫХ СТАВОК, СТАВОК</w:t>
      </w:r>
    </w:p>
    <w:p w:rsidR="004C4B53" w:rsidRDefault="004C4B53">
      <w:pPr>
        <w:pStyle w:val="ConsPlusTitle"/>
        <w:jc w:val="center"/>
      </w:pPr>
      <w:r>
        <w:t>ЗА ЕДИНИЦУ МАКСИМАЛЬНОЙ МОЩНОСТИ И ФОРМУЛ ДЛЯ РАСЧЕТА ПЛАТЫ</w:t>
      </w:r>
    </w:p>
    <w:p w:rsidR="004C4B53" w:rsidRDefault="004C4B53">
      <w:pPr>
        <w:pStyle w:val="ConsPlusTitle"/>
        <w:jc w:val="center"/>
      </w:pPr>
      <w:r>
        <w:t>ЗА ТЕХНОЛОГИЧЕСКОЕ ПРИСОЕДИНЕНИЕ К ЭЛЕКТРИЧЕСКИМ СЕТЯМ</w:t>
      </w:r>
    </w:p>
    <w:p w:rsidR="004C4B53" w:rsidRDefault="004C4B53">
      <w:pPr>
        <w:pStyle w:val="ConsPlusTitle"/>
        <w:jc w:val="center"/>
      </w:pPr>
      <w:r>
        <w:t>ООО "ТЮМЕНСКАЯ ЭЛЕКТРОСЕТЕВАЯ КОМПАНИЯ" ЭНЕРГОПРИНИМАЮЩИХ</w:t>
      </w:r>
    </w:p>
    <w:p w:rsidR="004C4B53" w:rsidRDefault="004C4B53">
      <w:pPr>
        <w:pStyle w:val="ConsPlusTitle"/>
        <w:jc w:val="center"/>
      </w:pPr>
      <w:r>
        <w:t>УСТРОЙСТВ ЗАЯВИТЕЛЕЙ НА 2016 ГОД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определению размера платы за технологическое присоединение к электрическим сетям, утвержденными приказом Федеральной службы по тарифам от 11.09.2012 N 209-э/1, и на основании обращения ООО "Тюменская </w:t>
      </w:r>
      <w:proofErr w:type="spellStart"/>
      <w:r>
        <w:t>электросетевая</w:t>
      </w:r>
      <w:proofErr w:type="spellEnd"/>
      <w:r>
        <w:t xml:space="preserve"> компания":</w:t>
      </w:r>
      <w:proofErr w:type="gramEnd"/>
    </w:p>
    <w:p w:rsidR="004C4B53" w:rsidRDefault="004C4B53">
      <w:pPr>
        <w:pStyle w:val="ConsPlusNormal"/>
        <w:ind w:firstLine="540"/>
        <w:jc w:val="both"/>
      </w:pPr>
      <w:bookmarkStart w:id="0" w:name="P15"/>
      <w:bookmarkEnd w:id="0"/>
      <w:r>
        <w:t xml:space="preserve">1. Установить с 1 января 2016 года по 31 декабря 2016 года стандартизированные тарифные </w:t>
      </w:r>
      <w:hyperlink w:anchor="P34" w:history="1">
        <w:r>
          <w:rPr>
            <w:color w:val="0000FF"/>
          </w:rPr>
          <w:t>ставки</w:t>
        </w:r>
      </w:hyperlink>
      <w:r>
        <w:t xml:space="preserve"> для расчета платы за технологическое присоединение к электрическим сетям ООО "Тюменская </w:t>
      </w:r>
      <w:proofErr w:type="spellStart"/>
      <w:r>
        <w:t>электросетевая</w:t>
      </w:r>
      <w:proofErr w:type="spellEnd"/>
      <w:r>
        <w:t xml:space="preserve"> компания" </w:t>
      </w:r>
      <w:proofErr w:type="spellStart"/>
      <w:r>
        <w:t>энергопринимающих</w:t>
      </w:r>
      <w:proofErr w:type="spellEnd"/>
      <w:r>
        <w:t xml:space="preserve"> устройств заявителей, согласно приложению N 1.</w:t>
      </w:r>
    </w:p>
    <w:p w:rsidR="004C4B53" w:rsidRDefault="004C4B53">
      <w:pPr>
        <w:pStyle w:val="ConsPlusNormal"/>
        <w:ind w:firstLine="540"/>
        <w:jc w:val="both"/>
      </w:pPr>
      <w:bookmarkStart w:id="1" w:name="P16"/>
      <w:bookmarkEnd w:id="1"/>
      <w:r>
        <w:t xml:space="preserve">2. Установить с 1 января 2016 года по 31 декабря 2016 года ставки за единицу максимальной мощности для расчета платы за технологическое присоединение к электрическим сетям ООО "Тюменская </w:t>
      </w:r>
      <w:proofErr w:type="spellStart"/>
      <w:r>
        <w:t>электросетевая</w:t>
      </w:r>
      <w:proofErr w:type="spellEnd"/>
      <w:r>
        <w:t xml:space="preserve"> компания" </w:t>
      </w:r>
      <w:proofErr w:type="spellStart"/>
      <w:r>
        <w:t>энергопринимающих</w:t>
      </w:r>
      <w:proofErr w:type="spellEnd"/>
      <w:r>
        <w:t xml:space="preserve"> устройств заявителей, согласно </w:t>
      </w:r>
      <w:hyperlink w:anchor="P72" w:history="1">
        <w:r>
          <w:rPr>
            <w:color w:val="0000FF"/>
          </w:rPr>
          <w:t>приложению N 2</w:t>
        </w:r>
      </w:hyperlink>
      <w:r>
        <w:t>.</w:t>
      </w:r>
    </w:p>
    <w:p w:rsidR="004C4B53" w:rsidRDefault="004C4B53">
      <w:pPr>
        <w:pStyle w:val="ConsPlusNormal"/>
        <w:ind w:firstLine="540"/>
        <w:jc w:val="both"/>
      </w:pPr>
      <w:bookmarkStart w:id="2" w:name="P17"/>
      <w:bookmarkEnd w:id="2"/>
      <w:r>
        <w:t xml:space="preserve">3. Установить с 1 января 2016 года по 31 декабря 2016 года </w:t>
      </w:r>
      <w:hyperlink w:anchor="P167" w:history="1">
        <w:r>
          <w:rPr>
            <w:color w:val="0000FF"/>
          </w:rPr>
          <w:t>формулу</w:t>
        </w:r>
      </w:hyperlink>
      <w:r>
        <w:t xml:space="preserve"> платы за технологическое присоединение к электрическим сетям ООО "Тюменская </w:t>
      </w:r>
      <w:proofErr w:type="spellStart"/>
      <w:r>
        <w:t>электросетевая</w:t>
      </w:r>
      <w:proofErr w:type="spellEnd"/>
      <w:r>
        <w:t xml:space="preserve"> компания", согласно приложению N 3.</w:t>
      </w:r>
    </w:p>
    <w:p w:rsidR="004C4B53" w:rsidRDefault="004C4B53">
      <w:pPr>
        <w:pStyle w:val="ConsPlusNormal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</w:pPr>
      <w:r>
        <w:t>Председатель</w:t>
      </w:r>
    </w:p>
    <w:p w:rsidR="004C4B53" w:rsidRDefault="004C4B53">
      <w:pPr>
        <w:pStyle w:val="ConsPlusNormal"/>
        <w:jc w:val="right"/>
      </w:pPr>
      <w:r>
        <w:t>Ю.П.МЫЛЬНИКОВ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  <w:outlineLvl w:val="0"/>
      </w:pPr>
      <w:r>
        <w:t>Приложение N 1</w:t>
      </w:r>
    </w:p>
    <w:p w:rsidR="004C4B53" w:rsidRDefault="004C4B53">
      <w:pPr>
        <w:pStyle w:val="ConsPlusNormal"/>
        <w:jc w:val="right"/>
      </w:pPr>
      <w:r>
        <w:t>к распоряжению</w:t>
      </w:r>
    </w:p>
    <w:p w:rsidR="004C4B53" w:rsidRDefault="004C4B53">
      <w:pPr>
        <w:pStyle w:val="ConsPlusNormal"/>
        <w:jc w:val="right"/>
      </w:pPr>
      <w:r>
        <w:t>от 15.12.2015 N 110-тп/72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Normal"/>
        <w:ind w:firstLine="540"/>
        <w:jc w:val="both"/>
      </w:pPr>
      <w:r>
        <w:t xml:space="preserve">Стандартизированные тарифные ставки </w:t>
      </w:r>
      <w:hyperlink w:anchor="P15" w:history="1">
        <w:r>
          <w:rPr>
            <w:color w:val="0000FF"/>
          </w:rPr>
          <w:t>действуют</w:t>
        </w:r>
      </w:hyperlink>
      <w:r>
        <w:t xml:space="preserve"> с 1 января 2016 года по 31 декабря 2016 года.</w:t>
      </w:r>
    </w:p>
    <w:p w:rsidR="004C4B53" w:rsidRDefault="004C4B53">
      <w:pPr>
        <w:sectPr w:rsidR="004C4B53" w:rsidSect="00F3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Title"/>
        <w:jc w:val="center"/>
      </w:pPr>
      <w:bookmarkStart w:id="3" w:name="P34"/>
      <w:bookmarkEnd w:id="3"/>
      <w:r>
        <w:t>СТАНДАРТИЗИРОВАННЫЕ ТАРИФНЫЕ СТАВКИ</w:t>
      </w:r>
    </w:p>
    <w:p w:rsidR="004C4B53" w:rsidRDefault="004C4B53">
      <w:pPr>
        <w:pStyle w:val="ConsPlusTitle"/>
        <w:jc w:val="center"/>
      </w:pPr>
      <w:r>
        <w:t>ДЛЯ РАСЧЕТА ПЛАТЫ ЗА ТЕХНОЛОГИЧЕСКОЕ ПРИСОЕДИНЕНИЕ</w:t>
      </w:r>
    </w:p>
    <w:p w:rsidR="004C4B53" w:rsidRDefault="004C4B53">
      <w:pPr>
        <w:pStyle w:val="ConsPlusTitle"/>
        <w:jc w:val="center"/>
      </w:pPr>
      <w:r>
        <w:t>К ЭЛЕКТРИЧЕСКИМ СЕТЯМ ООО "</w:t>
      </w:r>
      <w:proofErr w:type="gramStart"/>
      <w:r>
        <w:t>ТЮМЕНСКАЯ</w:t>
      </w:r>
      <w:proofErr w:type="gramEnd"/>
      <w:r>
        <w:t xml:space="preserve"> ЭЛЕКТРОСЕТЕВАЯ</w:t>
      </w:r>
    </w:p>
    <w:p w:rsidR="004C4B53" w:rsidRDefault="004C4B53">
      <w:pPr>
        <w:pStyle w:val="ConsPlusTitle"/>
        <w:jc w:val="center"/>
      </w:pPr>
      <w:r>
        <w:t>КОМПАНИЯ" ЭНЕРГОПРИНИМАЮЩИХ УСТРОЙСТВ ЗАЯВИТЕЛЕЙ НА 2016 ГОД</w:t>
      </w:r>
    </w:p>
    <w:p w:rsidR="004C4B53" w:rsidRDefault="004C4B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1757"/>
        <w:gridCol w:w="1701"/>
        <w:gridCol w:w="1304"/>
      </w:tblGrid>
      <w:tr w:rsidR="004C4B53">
        <w:tc>
          <w:tcPr>
            <w:tcW w:w="4876" w:type="dxa"/>
          </w:tcPr>
          <w:p w:rsidR="004C4B53" w:rsidRDefault="004C4B53">
            <w:pPr>
              <w:pStyle w:val="ConsPlusNormal"/>
              <w:jc w:val="center"/>
            </w:pPr>
            <w:r>
              <w:t>Стандартизированные тарифные ставки платы за технологическое присоединение к электрическим сетям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Ставка платы</w:t>
            </w:r>
          </w:p>
          <w:p w:rsidR="004C4B53" w:rsidRDefault="004C4B53">
            <w:pPr>
              <w:pStyle w:val="ConsPlusNormal"/>
              <w:jc w:val="center"/>
            </w:pPr>
            <w:r>
              <w:t>(без НДС)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 xml:space="preserve">Ставка на покрытие расходов на технологическое присоединение по мероприятиям, не включающим в себя строительство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(с применением постоянной и временной схемы электроснабжения)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C4B53" w:rsidRDefault="004C4B53">
            <w:pPr>
              <w:pStyle w:val="ConsPlusNormal"/>
              <w:jc w:val="center"/>
            </w:pPr>
            <w:r>
              <w:t>руб./кВт в текущих ценах</w:t>
            </w:r>
          </w:p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69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14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Проверка сетевой организацией выполнения Заявителем ТУ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26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.4.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29</w:t>
            </w:r>
          </w:p>
        </w:tc>
      </w:tr>
    </w:tbl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  <w:outlineLvl w:val="0"/>
      </w:pPr>
      <w:r>
        <w:t>Приложение N 2</w:t>
      </w:r>
    </w:p>
    <w:p w:rsidR="004C4B53" w:rsidRDefault="004C4B53">
      <w:pPr>
        <w:pStyle w:val="ConsPlusNormal"/>
        <w:jc w:val="right"/>
      </w:pPr>
      <w:r>
        <w:t>к распоряжению</w:t>
      </w:r>
    </w:p>
    <w:p w:rsidR="004C4B53" w:rsidRDefault="004C4B53">
      <w:pPr>
        <w:pStyle w:val="ConsPlusNormal"/>
        <w:jc w:val="right"/>
      </w:pPr>
      <w:r>
        <w:t>от 15.12.2015 N 110-тп/72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Normal"/>
        <w:ind w:firstLine="540"/>
        <w:jc w:val="both"/>
      </w:pPr>
      <w:r>
        <w:t xml:space="preserve">Ставки за единицу максимальной мощности </w:t>
      </w:r>
      <w:hyperlink w:anchor="P16" w:history="1">
        <w:r>
          <w:rPr>
            <w:color w:val="0000FF"/>
          </w:rPr>
          <w:t>действуют</w:t>
        </w:r>
      </w:hyperlink>
      <w:r>
        <w:t xml:space="preserve"> с 1 января 2016 года по 31 декабря 2016 года.</w:t>
      </w: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Title"/>
        <w:jc w:val="center"/>
      </w:pPr>
      <w:bookmarkStart w:id="4" w:name="P72"/>
      <w:bookmarkEnd w:id="4"/>
      <w:r>
        <w:t>СТОИМОСТЬ</w:t>
      </w:r>
    </w:p>
    <w:p w:rsidR="004C4B53" w:rsidRDefault="004C4B53">
      <w:pPr>
        <w:pStyle w:val="ConsPlusTitle"/>
        <w:jc w:val="center"/>
      </w:pPr>
      <w:r>
        <w:t xml:space="preserve">МЕРОПРИЯТИЙ, ОСУЩЕСТВЛЯЕМЫХ ПРИ </w:t>
      </w:r>
      <w:proofErr w:type="gramStart"/>
      <w:r>
        <w:t>ТЕХНОЛОГИЧЕСКОМ</w:t>
      </w:r>
      <w:proofErr w:type="gramEnd"/>
    </w:p>
    <w:p w:rsidR="004C4B53" w:rsidRDefault="004C4B53">
      <w:pPr>
        <w:pStyle w:val="ConsPlusTitle"/>
        <w:jc w:val="center"/>
      </w:pPr>
      <w:proofErr w:type="gramStart"/>
      <w:r>
        <w:t>ПРИСОЕДИНЕНИИ</w:t>
      </w:r>
      <w:proofErr w:type="gramEnd"/>
      <w:r>
        <w:t xml:space="preserve"> (РУБ./КВТ) К ЭЛЕКТРИЧЕСКИМ СЕТЯМ</w:t>
      </w:r>
    </w:p>
    <w:p w:rsidR="004C4B53" w:rsidRDefault="004C4B53">
      <w:pPr>
        <w:pStyle w:val="ConsPlusTitle"/>
        <w:jc w:val="center"/>
      </w:pPr>
      <w:r>
        <w:t>ООО "ТЮМЕНСКАЯ ЭЛЕКТРОСЕТЕВАЯ КОМПАНИЯ" НА УРОВНЕ НАПРЯЖЕНИЯ</w:t>
      </w:r>
    </w:p>
    <w:p w:rsidR="004C4B53" w:rsidRDefault="004C4B53">
      <w:pPr>
        <w:pStyle w:val="ConsPlusTitle"/>
        <w:jc w:val="center"/>
      </w:pPr>
      <w:r>
        <w:t>НИЖЕ 35 КВ И МАКСИМАЛЬНОЙ МОЩНОСТЬЮ МЕНЕЕ 8900 КВТ</w:t>
      </w:r>
    </w:p>
    <w:p w:rsidR="004C4B53" w:rsidRDefault="004C4B53">
      <w:pPr>
        <w:pStyle w:val="ConsPlusTitle"/>
        <w:jc w:val="center"/>
      </w:pPr>
      <w:r>
        <w:t>ЭНЕРГОПРИНИМАЮЩИХ УСТРОЙСТВ ЗАЯВИТЕЛЕЙ НА 2016 ГОД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</w:pPr>
      <w:r>
        <w:t>без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798"/>
        <w:gridCol w:w="1701"/>
        <w:gridCol w:w="1701"/>
        <w:gridCol w:w="1700"/>
      </w:tblGrid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4C4B53" w:rsidRDefault="004C4B5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 xml:space="preserve">Разбивка НВВ согласно </w:t>
            </w:r>
            <w:hyperlink w:anchor="P34" w:history="1">
              <w:r>
                <w:rPr>
                  <w:color w:val="0000FF"/>
                </w:rPr>
                <w:t>приложению 1</w:t>
              </w:r>
            </w:hyperlink>
            <w:r>
              <w:t xml:space="preserve"> по каждому мероприятию</w:t>
            </w:r>
          </w:p>
          <w:p w:rsidR="004C4B53" w:rsidRDefault="004C4B5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Объем максимальной мощности</w:t>
            </w:r>
          </w:p>
          <w:p w:rsidR="004C4B53" w:rsidRDefault="004C4B53">
            <w:pPr>
              <w:pStyle w:val="ConsPlusNormal"/>
              <w:jc w:val="center"/>
            </w:pPr>
            <w:r>
              <w:t>(кВт)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Ставки для расчета платы по каждому мероприятию</w:t>
            </w:r>
          </w:p>
          <w:p w:rsidR="004C4B53" w:rsidRDefault="004C4B53">
            <w:pPr>
              <w:pStyle w:val="ConsPlusNormal"/>
              <w:jc w:val="center"/>
            </w:pPr>
            <w:r>
              <w:t>(руб./кВт)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5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5332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14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 xml:space="preserve">Разработка сетевой организацией проектной документации по </w:t>
            </w:r>
            <w:r>
              <w:lastRenderedPageBreak/>
              <w:t>строительству "последней мили"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X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Проверка сетевой организацией выполнения Заявителем ТУ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9833,34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26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 xml:space="preserve">Фактические действия по присоединению и обеспечению работы Устройств в электрической </w:t>
            </w:r>
            <w:r>
              <w:lastRenderedPageBreak/>
              <w:t>сети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lastRenderedPageBreak/>
              <w:t>11306,58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29</w:t>
            </w:r>
          </w:p>
        </w:tc>
      </w:tr>
    </w:tbl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</w:pPr>
      <w:r>
        <w:t>Утверждаю:</w:t>
      </w:r>
    </w:p>
    <w:p w:rsidR="004C4B53" w:rsidRDefault="004C4B53">
      <w:pPr>
        <w:pStyle w:val="ConsPlusNormal"/>
        <w:jc w:val="right"/>
      </w:pPr>
      <w:r>
        <w:t>Председатель Региональной энергетической комиссии</w:t>
      </w:r>
    </w:p>
    <w:p w:rsidR="004C4B53" w:rsidRDefault="004C4B53">
      <w:pPr>
        <w:pStyle w:val="ConsPlusNormal"/>
        <w:jc w:val="right"/>
      </w:pPr>
      <w:r>
        <w:t>Тюменской области, Ханты-Мансийского</w:t>
      </w:r>
    </w:p>
    <w:p w:rsidR="004C4B53" w:rsidRDefault="004C4B53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  <w:r>
        <w:t>, Ямало-Ненецкого</w:t>
      </w:r>
    </w:p>
    <w:p w:rsidR="004C4B53" w:rsidRDefault="004C4B53">
      <w:pPr>
        <w:pStyle w:val="ConsPlusNormal"/>
        <w:jc w:val="right"/>
      </w:pPr>
      <w:r>
        <w:t>автономного округа</w:t>
      </w:r>
    </w:p>
    <w:p w:rsidR="004C4B53" w:rsidRDefault="004C4B53">
      <w:pPr>
        <w:pStyle w:val="ConsPlusNormal"/>
        <w:jc w:val="right"/>
      </w:pPr>
      <w:r>
        <w:t>Ю.П.МЫЛЬНИКОВ</w:t>
      </w:r>
    </w:p>
    <w:p w:rsidR="004C4B53" w:rsidRDefault="004C4B53">
      <w:pPr>
        <w:sectPr w:rsidR="004C4B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  <w:outlineLvl w:val="0"/>
      </w:pPr>
      <w:r>
        <w:t>Приложение N 3</w:t>
      </w:r>
    </w:p>
    <w:p w:rsidR="004C4B53" w:rsidRDefault="004C4B53">
      <w:pPr>
        <w:pStyle w:val="ConsPlusNormal"/>
        <w:jc w:val="right"/>
      </w:pPr>
      <w:r>
        <w:t>к распоряжению</w:t>
      </w:r>
    </w:p>
    <w:p w:rsidR="004C4B53" w:rsidRDefault="004C4B53">
      <w:pPr>
        <w:pStyle w:val="ConsPlusNormal"/>
        <w:jc w:val="right"/>
      </w:pPr>
      <w:r>
        <w:t>от 15.12.2015 N 110-тп/72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Normal"/>
        <w:ind w:firstLine="540"/>
        <w:jc w:val="both"/>
      </w:pPr>
      <w:r>
        <w:t xml:space="preserve">Формула платы за технологическое присоединение </w:t>
      </w:r>
      <w:hyperlink w:anchor="P17" w:history="1">
        <w:r>
          <w:rPr>
            <w:color w:val="0000FF"/>
          </w:rPr>
          <w:t>действует</w:t>
        </w:r>
      </w:hyperlink>
      <w:r>
        <w:t xml:space="preserve"> с 1 января 2016 года по 31 декабря 2016 года.</w:t>
      </w: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Title"/>
        <w:jc w:val="center"/>
      </w:pPr>
      <w:bookmarkStart w:id="5" w:name="P167"/>
      <w:bookmarkEnd w:id="5"/>
      <w:r>
        <w:t>ФОРМУЛА</w:t>
      </w:r>
    </w:p>
    <w:p w:rsidR="004C4B53" w:rsidRDefault="004C4B53">
      <w:pPr>
        <w:pStyle w:val="ConsPlusTitle"/>
        <w:jc w:val="center"/>
      </w:pPr>
      <w:r>
        <w:t>ПЛАТЫ ЗА ТЕХНОЛОГИЧЕСКОЕ ПРИСОЕДИНЕНИЕ К СЕТЯМ</w:t>
      </w:r>
    </w:p>
    <w:p w:rsidR="004C4B53" w:rsidRDefault="004C4B53">
      <w:pPr>
        <w:pStyle w:val="ConsPlusTitle"/>
        <w:jc w:val="center"/>
      </w:pPr>
      <w:r>
        <w:t>ООО "ТЮМЕНСКАЯ ЭЛЕКТРОСЕТЕВАЯ КОМПАНИЯ" ЭНЕРГОПРИНИМАЮЩИХ</w:t>
      </w:r>
    </w:p>
    <w:p w:rsidR="004C4B53" w:rsidRDefault="004C4B53">
      <w:pPr>
        <w:pStyle w:val="ConsPlusTitle"/>
        <w:jc w:val="center"/>
      </w:pPr>
      <w:r>
        <w:t>УСТРОЙСТВ ЗАЯВИТЕЛЕЙ НА 2016 ГОД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r>
        <w:t xml:space="preserve">Плата за технологическое присоединение к электрическим сетям ООО "Тюменская </w:t>
      </w:r>
      <w:proofErr w:type="spellStart"/>
      <w:r>
        <w:t>электросетевая</w:t>
      </w:r>
      <w:proofErr w:type="spellEnd"/>
      <w:r>
        <w:t xml:space="preserve"> компания" </w:t>
      </w:r>
      <w:proofErr w:type="spellStart"/>
      <w:r>
        <w:t>энергопринимающих</w:t>
      </w:r>
      <w:proofErr w:type="spellEnd"/>
      <w:r>
        <w:t xml:space="preserve"> устройств заявителей определяется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мероприятий, по формуле:</w:t>
      </w:r>
    </w:p>
    <w:p w:rsidR="004C4B53" w:rsidRDefault="004C4B53">
      <w:pPr>
        <w:pStyle w:val="ConsPlusNormal"/>
        <w:ind w:firstLine="540"/>
        <w:jc w:val="both"/>
      </w:pPr>
      <w:r>
        <w:t>если отсутствует необходимость реализации мероприятий "последней мили":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= С1 * </w:t>
      </w:r>
      <w:proofErr w:type="spellStart"/>
      <w:r>
        <w:t>Ni</w:t>
      </w:r>
      <w:proofErr w:type="spellEnd"/>
      <w:r>
        <w:t>, где С1 = С</w:t>
      </w:r>
      <w:r>
        <w:rPr>
          <w:vertAlign w:val="subscript"/>
        </w:rPr>
        <w:t>1.1</w:t>
      </w:r>
      <w:r>
        <w:t xml:space="preserve"> + С</w:t>
      </w:r>
      <w:r>
        <w:rPr>
          <w:vertAlign w:val="subscript"/>
        </w:rPr>
        <w:t>1.2</w:t>
      </w:r>
      <w:r>
        <w:t xml:space="preserve"> + С</w:t>
      </w:r>
      <w:r>
        <w:rPr>
          <w:vertAlign w:val="subscript"/>
        </w:rPr>
        <w:t>1.3</w:t>
      </w:r>
      <w:r>
        <w:t xml:space="preserve"> + С</w:t>
      </w:r>
      <w:r>
        <w:rPr>
          <w:vertAlign w:val="subscript"/>
        </w:rPr>
        <w:t>1.4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r>
        <w:t>Где: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t>1</w:t>
      </w:r>
      <w:proofErr w:type="gramEnd"/>
      <w:r>
        <w:t xml:space="preserve"> - стандартизированная тарифная ставка на покрытие расходов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по мероприятиям, указанным в </w:t>
      </w:r>
      <w:hyperlink r:id="rId8" w:history="1">
        <w:r>
          <w:rPr>
            <w:color w:val="0000FF"/>
          </w:rPr>
          <w:t>пункте 16</w:t>
        </w:r>
      </w:hyperlink>
      <w:r>
        <w:t xml:space="preserve"> Методических указаний (кроме </w:t>
      </w:r>
      <w:hyperlink r:id="rId9" w:history="1">
        <w:r>
          <w:rPr>
            <w:color w:val="0000FF"/>
          </w:rPr>
          <w:t>подпунктов "б"</w:t>
        </w:r>
      </w:hyperlink>
      <w:r>
        <w:t xml:space="preserve"> и </w:t>
      </w:r>
      <w:hyperlink r:id="rId10" w:history="1">
        <w:r>
          <w:rPr>
            <w:color w:val="0000FF"/>
          </w:rPr>
          <w:t>"в"</w:t>
        </w:r>
      </w:hyperlink>
      <w:r>
        <w:t>), руб./кВт;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.1</w:t>
      </w:r>
      <w:r>
        <w:t xml:space="preserve"> - подготовка и выдача сетевой организацией технических условий Заявителю (ТУ);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.2</w:t>
      </w:r>
      <w:r>
        <w:t xml:space="preserve"> - проверка сетевой организацией выполнения Заявителем ТУ;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.3 -</w:t>
      </w:r>
      <w:r>
        <w:t xml:space="preserve">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.4</w:t>
      </w:r>
      <w:r>
        <w:t xml:space="preserve"> 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"включено");</w:t>
      </w:r>
    </w:p>
    <w:p w:rsidR="004C4B53" w:rsidRDefault="004C4B53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объем максимальной мощности, указанный в заявке на технологическое присоединение Заявителем.</w:t>
      </w:r>
    </w:p>
    <w:p w:rsidR="004C4B53" w:rsidRDefault="004C4B53">
      <w:pPr>
        <w:pStyle w:val="ConsPlusNormal"/>
        <w:ind w:firstLine="540"/>
        <w:jc w:val="both"/>
      </w:pPr>
      <w:r>
        <w:t>При расчете платы за технологическое присоединение с применением стандартизированных тарифных ставок используются расчетные показатели, в соответствии с техническими условиями, выданными заявителю.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0AA" w:rsidRDefault="00B270AA"/>
    <w:sectPr w:rsidR="00B270AA" w:rsidSect="003325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53"/>
    <w:rsid w:val="004C4B53"/>
    <w:rsid w:val="007D6223"/>
    <w:rsid w:val="00B2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269C70FCD73B70D31C7D56CE8A155227941D52461BAE0D3466330A118D96DBBE576EDE4B17A04A5u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4269C70FCD73B70D31C7D56CE8A155227941D52461BAE0D3466330A118D96DBBE576EDE4B17A01A5u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269C70FCD73B70D31C7D56CE8A155227747D62B64BAE0D3466330A1A1u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4269C70FCD73B70D31C7D56CE8A15522774ED72E62BAE0D3466330A1A1u8J" TargetMode="External"/><Relationship Id="rId10" Type="http://schemas.openxmlformats.org/officeDocument/2006/relationships/hyperlink" Target="consultantplus://offline/ref=0B4269C70FCD73B70D31C7D56CE8A155227941D52461BAE0D3466330A118D96DBBE576EDE4B17A04A5u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4269C70FCD73B70D31C7D56CE8A155227941D52461BAE0D3466330A118D96DBBE576EDE4B17A04A5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SosunovVV</dc:creator>
  <cp:lastModifiedBy>SosunovVV</cp:lastModifiedBy>
  <cp:revision>1</cp:revision>
  <dcterms:created xsi:type="dcterms:W3CDTF">2016-10-27T09:46:00Z</dcterms:created>
  <dcterms:modified xsi:type="dcterms:W3CDTF">2016-10-27T09:46:00Z</dcterms:modified>
</cp:coreProperties>
</file>